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6C63" w14:textId="77777777" w:rsidR="00886885" w:rsidRPr="006F10E5" w:rsidRDefault="00A65A92">
      <w:pPr>
        <w:pStyle w:val="40"/>
        <w:rPr>
          <w:rFonts w:ascii="AR P丸ゴシック体E" w:eastAsia="AR P丸ゴシック体E" w:hAnsi="AR P丸ゴシック体E"/>
        </w:rPr>
      </w:pPr>
      <w:r w:rsidRPr="006F10E5">
        <w:rPr>
          <w:rStyle w:val="4"/>
          <w:rFonts w:ascii="AR P丸ゴシック体E" w:eastAsia="AR P丸ゴシック体E" w:hAnsi="AR P丸ゴシック体E"/>
        </w:rPr>
        <w:t>警報</w:t>
      </w:r>
      <w:r w:rsidRPr="006F10E5">
        <w:rPr>
          <w:rStyle w:val="4"/>
          <w:rFonts w:ascii="AR P丸ゴシック体E" w:eastAsia="AR P丸ゴシック体E" w:hAnsi="AR P丸ゴシック体E"/>
        </w:rPr>
        <w:t xml:space="preserve"> </w:t>
      </w:r>
      <w:r w:rsidRPr="006F10E5">
        <w:rPr>
          <w:rStyle w:val="4"/>
          <w:rFonts w:ascii="AR P丸ゴシック体E" w:eastAsia="AR P丸ゴシック体E" w:hAnsi="AR P丸ゴシック体E"/>
        </w:rPr>
        <w:t>・</w:t>
      </w:r>
      <w:r w:rsidRPr="006F10E5">
        <w:rPr>
          <w:rStyle w:val="4"/>
          <w:rFonts w:ascii="AR P丸ゴシック体E" w:eastAsia="AR P丸ゴシック体E" w:hAnsi="AR P丸ゴシック体E"/>
        </w:rPr>
        <w:t xml:space="preserve"> </w:t>
      </w:r>
      <w:r w:rsidRPr="006F10E5">
        <w:rPr>
          <w:rStyle w:val="4"/>
          <w:rFonts w:ascii="AR P丸ゴシック体E" w:eastAsia="AR P丸ゴシック体E" w:hAnsi="AR P丸ゴシック体E"/>
        </w:rPr>
        <w:t>注意報発令の火気の使用について</w:t>
      </w:r>
    </w:p>
    <w:p w14:paraId="20710AAD" w14:textId="77777777" w:rsidR="00886885" w:rsidRPr="006F10E5" w:rsidRDefault="00A65A92">
      <w:pPr>
        <w:pStyle w:val="20"/>
        <w:tabs>
          <w:tab w:val="left" w:leader="underscore" w:pos="3715"/>
        </w:tabs>
        <w:spacing w:after="280" w:line="240" w:lineRule="auto"/>
        <w:rPr>
          <w:rFonts w:ascii="AR P丸ゴシック体E" w:eastAsia="AR P丸ゴシック体E" w:hAnsi="AR P丸ゴシック体E"/>
        </w:rPr>
      </w:pPr>
      <w:r w:rsidRPr="006F10E5">
        <w:rPr>
          <w:rStyle w:val="2"/>
          <w:rFonts w:ascii="AR P丸ゴシック体E" w:eastAsia="AR P丸ゴシック体E" w:hAnsi="AR P丸ゴシック体E"/>
        </w:rPr>
        <w:t>いつも</w:t>
      </w:r>
      <w:r w:rsidRPr="006F10E5">
        <w:rPr>
          <w:rStyle w:val="2"/>
          <w:rFonts w:ascii="AR P丸ゴシック体E" w:eastAsia="AR P丸ゴシック体E" w:hAnsi="AR P丸ゴシック体E"/>
        </w:rPr>
        <w:t xml:space="preserve"> </w:t>
      </w:r>
      <w:r w:rsidRPr="006F10E5">
        <w:rPr>
          <w:rStyle w:val="2"/>
          <w:rFonts w:ascii="AR P丸ゴシック体E" w:eastAsia="AR P丸ゴシック体E" w:hAnsi="AR P丸ゴシック体E"/>
        </w:rPr>
        <w:tab/>
      </w:r>
      <w:r w:rsidRPr="006F10E5">
        <w:rPr>
          <w:rStyle w:val="2"/>
          <w:rFonts w:ascii="AR P丸ゴシック体E" w:eastAsia="AR P丸ゴシック体E" w:hAnsi="AR P丸ゴシック体E"/>
        </w:rPr>
        <w:t>をご利用いただき誠にありがとうございます</w:t>
      </w:r>
      <w:r w:rsidRPr="006F10E5">
        <w:rPr>
          <w:rStyle w:val="2"/>
          <w:rFonts w:ascii="AR P丸ゴシック体E" w:eastAsia="AR P丸ゴシック体E" w:hAnsi="AR P丸ゴシック体E"/>
        </w:rPr>
        <w:t xml:space="preserve"> !</w:t>
      </w:r>
    </w:p>
    <w:p w14:paraId="2BB35A4D" w14:textId="77777777" w:rsidR="00886885" w:rsidRPr="006F10E5" w:rsidRDefault="00A65A92">
      <w:pPr>
        <w:pStyle w:val="20"/>
        <w:rPr>
          <w:rFonts w:ascii="AR P丸ゴシック体E" w:eastAsia="AR P丸ゴシック体E" w:hAnsi="AR P丸ゴシック体E"/>
        </w:rPr>
      </w:pPr>
      <w:r w:rsidRPr="006F10E5">
        <w:rPr>
          <w:rStyle w:val="2"/>
          <w:rFonts w:ascii="AR P丸ゴシック体E" w:eastAsia="AR P丸ゴシック体E" w:hAnsi="AR P丸ゴシック体E" w:cs="Times New Roman"/>
          <w:sz w:val="28"/>
          <w:szCs w:val="28"/>
        </w:rPr>
        <w:t>1</w:t>
      </w:r>
      <w:r w:rsidRPr="006F10E5">
        <w:rPr>
          <w:rStyle w:val="2"/>
          <w:rFonts w:ascii="AR P丸ゴシック体E" w:eastAsia="AR P丸ゴシック体E" w:hAnsi="AR P丸ゴシック体E"/>
        </w:rPr>
        <w:t>月～</w:t>
      </w:r>
      <w:r w:rsidRPr="006F10E5">
        <w:rPr>
          <w:rStyle w:val="2"/>
          <w:rFonts w:ascii="AR P丸ゴシック体E" w:eastAsia="AR P丸ゴシック体E" w:hAnsi="AR P丸ゴシック体E" w:cs="Times New Roman"/>
          <w:sz w:val="28"/>
          <w:szCs w:val="28"/>
        </w:rPr>
        <w:t>5</w:t>
      </w:r>
      <w:r w:rsidRPr="006F10E5">
        <w:rPr>
          <w:rStyle w:val="2"/>
          <w:rFonts w:ascii="AR P丸ゴシック体E" w:eastAsia="AR P丸ゴシック体E" w:hAnsi="AR P丸ゴシック体E"/>
        </w:rPr>
        <w:t>月は、空気の乾燥や強風の影響により、林野火災が発生しやすい時期となります。</w:t>
      </w:r>
    </w:p>
    <w:p w14:paraId="1A9C1271" w14:textId="02A95CCD" w:rsidR="00886885" w:rsidRPr="006F10E5" w:rsidRDefault="00A65A92">
      <w:pPr>
        <w:pStyle w:val="20"/>
        <w:spacing w:after="280"/>
        <w:jc w:val="both"/>
        <w:rPr>
          <w:rFonts w:ascii="AR P丸ゴシック体E" w:eastAsia="AR P丸ゴシック体E" w:hAnsi="AR P丸ゴシック体E"/>
        </w:rPr>
      </w:pPr>
      <w:r w:rsidRPr="006F10E5">
        <w:rPr>
          <w:rFonts w:ascii="AR P丸ゴシック体E" w:eastAsia="AR P丸ゴシック体E" w:hAnsi="AR P丸ゴシック体E"/>
          <w:noProof/>
        </w:rPr>
        <w:drawing>
          <wp:anchor distT="0" distB="0" distL="0" distR="0" simplePos="0" relativeHeight="125829378" behindDoc="0" locked="0" layoutInCell="1" allowOverlap="1" wp14:anchorId="79D9FF9C" wp14:editId="3B300CCB">
            <wp:simplePos x="0" y="0"/>
            <wp:positionH relativeFrom="page">
              <wp:posOffset>4795520</wp:posOffset>
            </wp:positionH>
            <wp:positionV relativeFrom="paragraph">
              <wp:posOffset>215900</wp:posOffset>
            </wp:positionV>
            <wp:extent cx="2281555" cy="1499870"/>
            <wp:effectExtent l="0" t="0" r="0" b="0"/>
            <wp:wrapTight wrapText="left">
              <wp:wrapPolygon edited="0">
                <wp:start x="19046" y="0"/>
                <wp:lineTo x="21600" y="0"/>
                <wp:lineTo x="21600" y="21600"/>
                <wp:lineTo x="0" y="21600"/>
                <wp:lineTo x="0" y="7178"/>
                <wp:lineTo x="6926" y="7178"/>
                <wp:lineTo x="6926" y="6520"/>
                <wp:lineTo x="6969" y="6520"/>
                <wp:lineTo x="6969" y="6388"/>
                <wp:lineTo x="7056" y="6388"/>
                <wp:lineTo x="7056" y="6322"/>
                <wp:lineTo x="7142" y="6322"/>
                <wp:lineTo x="7142" y="5729"/>
                <wp:lineTo x="7835" y="5729"/>
                <wp:lineTo x="7835" y="5663"/>
                <wp:lineTo x="7921" y="5663"/>
                <wp:lineTo x="7921" y="5598"/>
                <wp:lineTo x="8008" y="5598"/>
                <wp:lineTo x="8008" y="5532"/>
                <wp:lineTo x="8138" y="5532"/>
                <wp:lineTo x="8138" y="5466"/>
                <wp:lineTo x="8268" y="5466"/>
                <wp:lineTo x="8268" y="5400"/>
                <wp:lineTo x="9307" y="5400"/>
                <wp:lineTo x="9307" y="4873"/>
                <wp:lineTo x="9350" y="4873"/>
                <wp:lineTo x="9350" y="4676"/>
                <wp:lineTo x="9393" y="4676"/>
                <wp:lineTo x="9393" y="4610"/>
                <wp:lineTo x="9436" y="4610"/>
                <wp:lineTo x="9436" y="4544"/>
                <wp:lineTo x="9480" y="4544"/>
                <wp:lineTo x="9480" y="4478"/>
                <wp:lineTo x="9523" y="4478"/>
                <wp:lineTo x="9523" y="4412"/>
                <wp:lineTo x="9610" y="4412"/>
                <wp:lineTo x="9610" y="4346"/>
                <wp:lineTo x="10042" y="4346"/>
                <wp:lineTo x="10042" y="4149"/>
                <wp:lineTo x="10086" y="4149"/>
                <wp:lineTo x="10086" y="4083"/>
                <wp:lineTo x="10129" y="4083"/>
                <wp:lineTo x="10129" y="4017"/>
                <wp:lineTo x="10172" y="4017"/>
                <wp:lineTo x="10172" y="3951"/>
                <wp:lineTo x="10216" y="3951"/>
                <wp:lineTo x="10216" y="3885"/>
                <wp:lineTo x="10302" y="3885"/>
                <wp:lineTo x="10302" y="3820"/>
                <wp:lineTo x="10345" y="3820"/>
                <wp:lineTo x="10345" y="3754"/>
                <wp:lineTo x="10475" y="3754"/>
                <wp:lineTo x="10475" y="3688"/>
                <wp:lineTo x="16232" y="3688"/>
                <wp:lineTo x="16232" y="3622"/>
                <wp:lineTo x="16276" y="3622"/>
                <wp:lineTo x="16276" y="3556"/>
                <wp:lineTo x="16319" y="3556"/>
                <wp:lineTo x="16319" y="3490"/>
                <wp:lineTo x="16362" y="3490"/>
                <wp:lineTo x="16362" y="3424"/>
                <wp:lineTo x="16406" y="3424"/>
                <wp:lineTo x="16406" y="3359"/>
                <wp:lineTo x="16449" y="3359"/>
                <wp:lineTo x="16449" y="3293"/>
                <wp:lineTo x="16579" y="3293"/>
                <wp:lineTo x="16579" y="3227"/>
                <wp:lineTo x="16665" y="3227"/>
                <wp:lineTo x="16665" y="3161"/>
                <wp:lineTo x="16968" y="3161"/>
                <wp:lineTo x="16968" y="1844"/>
                <wp:lineTo x="17012" y="1844"/>
                <wp:lineTo x="17012" y="1515"/>
                <wp:lineTo x="17055" y="1515"/>
                <wp:lineTo x="17055" y="1317"/>
                <wp:lineTo x="17098" y="1317"/>
                <wp:lineTo x="17098" y="1120"/>
                <wp:lineTo x="17141" y="1120"/>
                <wp:lineTo x="17141" y="988"/>
                <wp:lineTo x="17185" y="988"/>
                <wp:lineTo x="17185" y="922"/>
                <wp:lineTo x="17228" y="922"/>
                <wp:lineTo x="17228" y="790"/>
                <wp:lineTo x="17271" y="790"/>
                <wp:lineTo x="17271" y="724"/>
                <wp:lineTo x="17401" y="724"/>
                <wp:lineTo x="17401" y="659"/>
                <wp:lineTo x="17531" y="659"/>
                <wp:lineTo x="17531" y="593"/>
                <wp:lineTo x="18354" y="593"/>
                <wp:lineTo x="18354" y="527"/>
                <wp:lineTo x="18397" y="527"/>
                <wp:lineTo x="18397" y="461"/>
                <wp:lineTo x="18440" y="461"/>
                <wp:lineTo x="18440" y="395"/>
                <wp:lineTo x="18483" y="395"/>
                <wp:lineTo x="18483" y="329"/>
                <wp:lineTo x="18527" y="329"/>
                <wp:lineTo x="18527" y="263"/>
                <wp:lineTo x="18657" y="263"/>
                <wp:lineTo x="18657" y="198"/>
                <wp:lineTo x="18786" y="198"/>
                <wp:lineTo x="18786" y="132"/>
                <wp:lineTo x="18916" y="132"/>
                <wp:lineTo x="18916" y="66"/>
                <wp:lineTo x="19046" y="66"/>
                <wp:lineTo x="19046" y="0"/>
              </wp:wrapPolygon>
            </wp:wrapT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281555" cy="1499870"/>
                    </a:xfrm>
                    <a:prstGeom prst="rect">
                      <a:avLst/>
                    </a:prstGeom>
                  </pic:spPr>
                </pic:pic>
              </a:graphicData>
            </a:graphic>
          </wp:anchor>
        </w:drawing>
      </w:r>
      <w:r w:rsidRPr="006F10E5">
        <w:rPr>
          <w:rStyle w:val="2"/>
          <w:rFonts w:ascii="AR P丸ゴシック体E" w:eastAsia="AR P丸ゴシック体E" w:hAnsi="AR P丸ゴシック体E"/>
        </w:rPr>
        <w:t>この期間、気象状況に応じて林野火災警報・注意報が発表される場合があり、警報・注意報が発表されて</w:t>
      </w:r>
      <w:r w:rsidRPr="006F10E5">
        <w:rPr>
          <w:rStyle w:val="2"/>
          <w:rFonts w:ascii="AR P丸ゴシック体E" w:eastAsia="AR P丸ゴシック体E" w:hAnsi="AR P丸ゴシック体E"/>
        </w:rPr>
        <w:t>いる間は、当キャンプ場においても、火の使用が禁止または制限されます。</w:t>
      </w:r>
    </w:p>
    <w:p w14:paraId="707C440D" w14:textId="77777777" w:rsidR="00886885" w:rsidRPr="006F10E5" w:rsidRDefault="00A65A92">
      <w:pPr>
        <w:pStyle w:val="20"/>
        <w:numPr>
          <w:ilvl w:val="0"/>
          <w:numId w:val="1"/>
        </w:numPr>
        <w:tabs>
          <w:tab w:val="left" w:pos="373"/>
        </w:tabs>
        <w:jc w:val="both"/>
        <w:rPr>
          <w:rFonts w:ascii="AR P丸ゴシック体E" w:eastAsia="AR P丸ゴシック体E" w:hAnsi="AR P丸ゴシック体E"/>
        </w:rPr>
      </w:pPr>
      <w:r w:rsidRPr="006F10E5">
        <w:rPr>
          <w:rStyle w:val="2"/>
          <w:rFonts w:ascii="AR P丸ゴシック体E" w:eastAsia="AR P丸ゴシック体E" w:hAnsi="AR P丸ゴシック体E"/>
        </w:rPr>
        <w:t>以下の行為は、警報</w:t>
      </w:r>
      <w:r w:rsidRPr="006F10E5">
        <w:rPr>
          <w:rStyle w:val="2"/>
          <w:rFonts w:hint="eastAsia"/>
        </w:rPr>
        <w:t>•</w:t>
      </w:r>
      <w:r w:rsidRPr="006F10E5">
        <w:rPr>
          <w:rStyle w:val="2"/>
          <w:rFonts w:ascii="AR P丸ゴシック体E" w:eastAsia="AR P丸ゴシック体E" w:hAnsi="AR P丸ゴシック体E"/>
        </w:rPr>
        <w:t>注意報が発令中は禁止又は制限がされます。</w:t>
      </w:r>
    </w:p>
    <w:p w14:paraId="6A4BA01B" w14:textId="518BD55C" w:rsidR="00886885" w:rsidRPr="006F10E5" w:rsidRDefault="006F10E5">
      <w:pPr>
        <w:pStyle w:val="20"/>
        <w:ind w:firstLine="280"/>
        <w:rPr>
          <w:rFonts w:ascii="AR P丸ゴシック体E" w:eastAsia="AR P丸ゴシック体E" w:hAnsi="AR P丸ゴシック体E"/>
        </w:rPr>
      </w:pPr>
      <w:r>
        <w:rPr>
          <w:rStyle w:val="2"/>
          <w:rFonts w:ascii="AR P丸ゴシック体E" w:eastAsia="AR P丸ゴシック体E" w:hAnsi="AR P丸ゴシック体E" w:hint="eastAsia"/>
        </w:rPr>
        <w:t>・</w:t>
      </w:r>
      <w:r w:rsidR="00A65A92" w:rsidRPr="006F10E5">
        <w:rPr>
          <w:rStyle w:val="2"/>
          <w:rFonts w:ascii="AR P丸ゴシック体E" w:eastAsia="AR P丸ゴシック体E" w:hAnsi="AR P丸ゴシック体E"/>
        </w:rPr>
        <w:t>たき火</w:t>
      </w:r>
    </w:p>
    <w:p w14:paraId="724A0F89" w14:textId="2D3D3741" w:rsidR="00886885" w:rsidRPr="006F10E5" w:rsidRDefault="006F10E5" w:rsidP="006F10E5">
      <w:pPr>
        <w:pStyle w:val="20"/>
        <w:ind w:firstLine="280"/>
        <w:rPr>
          <w:rFonts w:ascii="AR P丸ゴシック体E" w:eastAsia="AR P丸ゴシック体E" w:hAnsi="AR P丸ゴシック体E"/>
          <w:color w:val="D94A47"/>
        </w:rPr>
      </w:pPr>
      <w:r w:rsidRPr="006F10E5">
        <w:rPr>
          <w:rStyle w:val="2"/>
          <w:rFonts w:ascii="AR P丸ゴシック体E" w:eastAsia="AR P丸ゴシック体E" w:hAnsi="AR P丸ゴシック体E" w:hint="eastAsia"/>
          <w:color w:val="auto"/>
        </w:rPr>
        <w:t>・</w:t>
      </w:r>
      <w:r w:rsidR="00A65A92" w:rsidRPr="006F10E5">
        <w:rPr>
          <w:rStyle w:val="2"/>
          <w:rFonts w:ascii="AR P丸ゴシック体E" w:eastAsia="AR P丸ゴシック体E" w:hAnsi="AR P丸ゴシック体E"/>
        </w:rPr>
        <w:t>キャンプフアイヤー</w:t>
      </w:r>
    </w:p>
    <w:p w14:paraId="1E42F1E8" w14:textId="023A83B6" w:rsidR="00886885" w:rsidRPr="006F10E5" w:rsidRDefault="006F10E5" w:rsidP="006F10E5">
      <w:pPr>
        <w:pStyle w:val="20"/>
        <w:spacing w:after="280"/>
        <w:ind w:firstLineChars="129" w:firstLine="284"/>
        <w:rPr>
          <w:rFonts w:ascii="AR P丸ゴシック体E" w:eastAsia="AR P丸ゴシック体E" w:hAnsi="AR P丸ゴシック体E"/>
        </w:rPr>
      </w:pPr>
      <w:r>
        <w:rPr>
          <w:rStyle w:val="2"/>
          <w:rFonts w:ascii="AR P丸ゴシック体E" w:eastAsia="AR P丸ゴシック体E" w:hAnsi="AR P丸ゴシック体E" w:hint="eastAsia"/>
        </w:rPr>
        <w:t>・</w:t>
      </w:r>
      <w:r w:rsidR="00A65A92" w:rsidRPr="006F10E5">
        <w:rPr>
          <w:rStyle w:val="2"/>
          <w:rFonts w:ascii="AR P丸ゴシック体E" w:eastAsia="AR P丸ゴシック体E" w:hAnsi="AR P丸ゴシック体E"/>
        </w:rPr>
        <w:t>花火・火遊び</w:t>
      </w:r>
    </w:p>
    <w:p w14:paraId="094723EE" w14:textId="77777777" w:rsidR="00886885" w:rsidRPr="006F10E5" w:rsidRDefault="00A65A92">
      <w:pPr>
        <w:pStyle w:val="20"/>
        <w:numPr>
          <w:ilvl w:val="0"/>
          <w:numId w:val="1"/>
        </w:numPr>
        <w:tabs>
          <w:tab w:val="left" w:pos="387"/>
        </w:tabs>
        <w:rPr>
          <w:rFonts w:ascii="AR P丸ゴシック体E" w:eastAsia="AR P丸ゴシック体E" w:hAnsi="AR P丸ゴシック体E"/>
        </w:rPr>
      </w:pPr>
      <w:r w:rsidRPr="006F10E5">
        <w:rPr>
          <w:rStyle w:val="2"/>
          <w:rFonts w:ascii="AR P丸ゴシック体E" w:eastAsia="AR P丸ゴシック体E" w:hAnsi="AR P丸ゴシック体E"/>
        </w:rPr>
        <w:t>常時、守ってもらう事項</w:t>
      </w:r>
    </w:p>
    <w:p w14:paraId="093A225A" w14:textId="77777777" w:rsidR="00886885" w:rsidRPr="006F10E5" w:rsidRDefault="00A65A92">
      <w:pPr>
        <w:pStyle w:val="20"/>
        <w:numPr>
          <w:ilvl w:val="0"/>
          <w:numId w:val="2"/>
        </w:numPr>
        <w:tabs>
          <w:tab w:val="left" w:pos="523"/>
        </w:tabs>
        <w:ind w:firstLine="280"/>
        <w:jc w:val="both"/>
        <w:rPr>
          <w:rFonts w:ascii="AR P丸ゴシック体E" w:eastAsia="AR P丸ゴシック体E" w:hAnsi="AR P丸ゴシック体E"/>
        </w:rPr>
      </w:pPr>
      <w:r w:rsidRPr="006F10E5">
        <w:rPr>
          <w:rStyle w:val="2"/>
          <w:rFonts w:ascii="AR P丸ゴシック体E" w:eastAsia="AR P丸ゴシック体E" w:hAnsi="AR P丸ゴシック体E"/>
        </w:rPr>
        <w:t>火を使用している時は、</w:t>
      </w:r>
      <w:r w:rsidRPr="006F10E5">
        <w:rPr>
          <w:rStyle w:val="2"/>
          <w:rFonts w:ascii="AR P丸ゴシック体E" w:eastAsia="AR P丸ゴシック体E" w:hAnsi="AR P丸ゴシック体E"/>
          <w:color w:val="D94A47"/>
        </w:rPr>
        <w:t>絶対にその場を離れないでください。</w:t>
      </w:r>
    </w:p>
    <w:p w14:paraId="164495B6" w14:textId="77777777" w:rsidR="00886885" w:rsidRPr="006F10E5" w:rsidRDefault="00A65A92">
      <w:pPr>
        <w:pStyle w:val="20"/>
        <w:numPr>
          <w:ilvl w:val="0"/>
          <w:numId w:val="2"/>
        </w:numPr>
        <w:tabs>
          <w:tab w:val="left" w:pos="523"/>
        </w:tabs>
        <w:ind w:firstLine="280"/>
        <w:jc w:val="both"/>
        <w:rPr>
          <w:rFonts w:ascii="AR P丸ゴシック体E" w:eastAsia="AR P丸ゴシック体E" w:hAnsi="AR P丸ゴシック体E"/>
        </w:rPr>
      </w:pPr>
      <w:r w:rsidRPr="006F10E5">
        <w:rPr>
          <w:rStyle w:val="2"/>
          <w:rFonts w:ascii="AR P丸ゴシック体E" w:eastAsia="AR P丸ゴシック体E" w:hAnsi="AR P丸ゴシック体E"/>
        </w:rPr>
        <w:t>火気使用中は、</w:t>
      </w:r>
      <w:r w:rsidRPr="006F10E5">
        <w:rPr>
          <w:rStyle w:val="2"/>
          <w:rFonts w:ascii="AR P丸ゴシック体E" w:eastAsia="AR P丸ゴシック体E" w:hAnsi="AR P丸ゴシック体E"/>
          <w:color w:val="D94A47"/>
        </w:rPr>
        <w:t>必ず消火用の水などを準備する</w:t>
      </w:r>
      <w:r w:rsidRPr="006F10E5">
        <w:rPr>
          <w:rStyle w:val="2"/>
          <w:rFonts w:ascii="AR P丸ゴシック体E" w:eastAsia="AR P丸ゴシック体E" w:hAnsi="AR P丸ゴシック体E"/>
        </w:rPr>
        <w:t>こと。</w:t>
      </w:r>
      <w:r w:rsidRPr="006F10E5">
        <w:rPr>
          <w:rStyle w:val="2"/>
          <w:rFonts w:ascii="AR P丸ゴシック体E" w:eastAsia="AR P丸ゴシック体E" w:hAnsi="AR P丸ゴシック体E"/>
        </w:rPr>
        <w:t>(</w:t>
      </w:r>
      <w:r w:rsidRPr="006F10E5">
        <w:rPr>
          <w:rStyle w:val="2"/>
          <w:rFonts w:ascii="AR P丸ゴシック体E" w:eastAsia="AR P丸ゴシック体E" w:hAnsi="AR P丸ゴシック体E"/>
        </w:rPr>
        <w:t>受付にてバケツを無料で貸出します。</w:t>
      </w:r>
      <w:r w:rsidRPr="006F10E5">
        <w:rPr>
          <w:rStyle w:val="2"/>
          <w:rFonts w:ascii="AR P丸ゴシック体E" w:eastAsia="AR P丸ゴシック体E" w:hAnsi="AR P丸ゴシック体E"/>
        </w:rPr>
        <w:t>)</w:t>
      </w:r>
    </w:p>
    <w:p w14:paraId="603037BD" w14:textId="77777777" w:rsidR="00886885" w:rsidRPr="006F10E5" w:rsidRDefault="00A65A92">
      <w:pPr>
        <w:pStyle w:val="20"/>
        <w:numPr>
          <w:ilvl w:val="0"/>
          <w:numId w:val="2"/>
        </w:numPr>
        <w:tabs>
          <w:tab w:val="left" w:pos="523"/>
        </w:tabs>
        <w:ind w:firstLine="280"/>
        <w:jc w:val="both"/>
        <w:rPr>
          <w:rFonts w:ascii="AR P丸ゴシック体E" w:eastAsia="AR P丸ゴシック体E" w:hAnsi="AR P丸ゴシック体E"/>
        </w:rPr>
      </w:pPr>
      <w:r w:rsidRPr="006F10E5">
        <w:rPr>
          <w:rStyle w:val="2"/>
          <w:rFonts w:ascii="AR P丸ゴシック体E" w:eastAsia="AR P丸ゴシック体E" w:hAnsi="AR P丸ゴシック体E"/>
        </w:rPr>
        <w:t>炭の残火</w:t>
      </w:r>
      <w:r w:rsidRPr="006F10E5">
        <w:rPr>
          <w:rStyle w:val="2"/>
          <w:rFonts w:hint="eastAsia"/>
        </w:rPr>
        <w:t>•</w:t>
      </w:r>
      <w:r w:rsidRPr="006F10E5">
        <w:rPr>
          <w:rStyle w:val="2"/>
          <w:rFonts w:ascii="AR P丸ゴシック体E" w:eastAsia="AR P丸ゴシック体E" w:hAnsi="AR P丸ゴシック体E"/>
        </w:rPr>
        <w:t>灰</w:t>
      </w:r>
      <w:r w:rsidRPr="006F10E5">
        <w:rPr>
          <w:rStyle w:val="2"/>
          <w:rFonts w:hint="eastAsia"/>
        </w:rPr>
        <w:t>•</w:t>
      </w:r>
      <w:r w:rsidRPr="006F10E5">
        <w:rPr>
          <w:rStyle w:val="2"/>
          <w:rFonts w:ascii="AR P丸ゴシック体E" w:eastAsia="AR P丸ゴシック体E" w:hAnsi="AR P丸ゴシック体E"/>
        </w:rPr>
        <w:t>火の粉は、</w:t>
      </w:r>
      <w:r w:rsidRPr="006F10E5">
        <w:rPr>
          <w:rStyle w:val="2"/>
          <w:rFonts w:ascii="AR P丸ゴシック体E" w:eastAsia="AR P丸ゴシック体E" w:hAnsi="AR P丸ゴシック体E"/>
          <w:color w:val="D94A47"/>
        </w:rPr>
        <w:t>完全に消火し、必ず指定された場所に廃棄してから撤収</w:t>
      </w:r>
      <w:r w:rsidRPr="006F10E5">
        <w:rPr>
          <w:rStyle w:val="2"/>
          <w:rFonts w:ascii="AR P丸ゴシック体E" w:eastAsia="AR P丸ゴシック体E" w:hAnsi="AR P丸ゴシック体E"/>
        </w:rPr>
        <w:t>すること。</w:t>
      </w:r>
    </w:p>
    <w:p w14:paraId="34D73895" w14:textId="77777777" w:rsidR="00886885" w:rsidRPr="006F10E5" w:rsidRDefault="00A65A92">
      <w:pPr>
        <w:pStyle w:val="20"/>
        <w:numPr>
          <w:ilvl w:val="0"/>
          <w:numId w:val="2"/>
        </w:numPr>
        <w:tabs>
          <w:tab w:val="left" w:pos="523"/>
        </w:tabs>
        <w:ind w:firstLine="280"/>
        <w:rPr>
          <w:rFonts w:ascii="AR P丸ゴシック体E" w:eastAsia="AR P丸ゴシック体E" w:hAnsi="AR P丸ゴシック体E"/>
        </w:rPr>
      </w:pPr>
      <w:r w:rsidRPr="006F10E5">
        <w:rPr>
          <w:rStyle w:val="2"/>
          <w:rFonts w:ascii="AR P丸ゴシック体E" w:eastAsia="AR P丸ゴシック体E" w:hAnsi="AR P丸ゴシック体E"/>
        </w:rPr>
        <w:t>ごみの焼却は、違法です。</w:t>
      </w:r>
    </w:p>
    <w:p w14:paraId="3FA28DB0" w14:textId="77777777" w:rsidR="00886885" w:rsidRPr="006F10E5" w:rsidRDefault="00A65A92">
      <w:pPr>
        <w:pStyle w:val="20"/>
        <w:numPr>
          <w:ilvl w:val="0"/>
          <w:numId w:val="2"/>
        </w:numPr>
        <w:tabs>
          <w:tab w:val="left" w:pos="516"/>
        </w:tabs>
        <w:ind w:firstLine="280"/>
        <w:rPr>
          <w:rFonts w:ascii="AR P丸ゴシック体E" w:eastAsia="AR P丸ゴシック体E" w:hAnsi="AR P丸ゴシック体E"/>
        </w:rPr>
      </w:pPr>
      <w:r w:rsidRPr="006F10E5">
        <w:rPr>
          <w:rStyle w:val="2"/>
          <w:rFonts w:ascii="AR P丸ゴシック体E" w:eastAsia="AR P丸ゴシック体E" w:hAnsi="AR P丸ゴシック体E"/>
        </w:rPr>
        <w:t>指定場所以外や燃えやすい物や爆発の恐れがある物の近くでは、</w:t>
      </w:r>
      <w:r w:rsidRPr="006F10E5">
        <w:rPr>
          <w:rStyle w:val="2"/>
          <w:rFonts w:ascii="AR P丸ゴシック体E" w:eastAsia="AR P丸ゴシック体E" w:hAnsi="AR P丸ゴシック体E"/>
          <w:color w:val="D94A47"/>
        </w:rPr>
        <w:t>禁煙。</w:t>
      </w:r>
    </w:p>
    <w:p w14:paraId="5A225F72" w14:textId="77777777" w:rsidR="00886885" w:rsidRPr="006F10E5" w:rsidRDefault="00A65A92">
      <w:pPr>
        <w:pStyle w:val="20"/>
        <w:numPr>
          <w:ilvl w:val="0"/>
          <w:numId w:val="2"/>
        </w:numPr>
        <w:tabs>
          <w:tab w:val="left" w:pos="523"/>
        </w:tabs>
        <w:ind w:firstLine="280"/>
        <w:rPr>
          <w:rFonts w:ascii="AR P丸ゴシック体E" w:eastAsia="AR P丸ゴシック体E" w:hAnsi="AR P丸ゴシック体E"/>
        </w:rPr>
      </w:pPr>
      <w:r w:rsidRPr="006F10E5">
        <w:rPr>
          <w:rStyle w:val="2"/>
          <w:rFonts w:ascii="AR P丸ゴシック体E" w:eastAsia="AR P丸ゴシック体E" w:hAnsi="AR P丸ゴシック体E"/>
        </w:rPr>
        <w:t>場内で事故やケガ</w:t>
      </w:r>
      <w:r w:rsidRPr="006F10E5">
        <w:rPr>
          <w:rStyle w:val="2"/>
          <w:rFonts w:hint="eastAsia"/>
        </w:rPr>
        <w:t>•</w:t>
      </w:r>
      <w:r w:rsidRPr="006F10E5">
        <w:rPr>
          <w:rStyle w:val="2"/>
          <w:rFonts w:ascii="AR P丸ゴシック体E" w:eastAsia="AR P丸ゴシック体E" w:hAnsi="AR P丸ゴシック体E"/>
        </w:rPr>
        <w:t>体調不良により、</w:t>
      </w:r>
      <w:r w:rsidRPr="006F10E5">
        <w:rPr>
          <w:rStyle w:val="2"/>
          <w:rFonts w:ascii="AR P丸ゴシック体E" w:eastAsia="AR P丸ゴシック体E" w:hAnsi="AR P丸ゴシック体E" w:cs="Times New Roman"/>
          <w:sz w:val="28"/>
          <w:szCs w:val="28"/>
        </w:rPr>
        <w:t>119</w:t>
      </w:r>
      <w:r w:rsidRPr="006F10E5">
        <w:rPr>
          <w:rStyle w:val="2"/>
          <w:rFonts w:ascii="AR P丸ゴシック体E" w:eastAsia="AR P丸ゴシック体E" w:hAnsi="AR P丸ゴシック体E"/>
        </w:rPr>
        <w:t>番通報する際は、必ず管理事務所にも連絡をすること。</w:t>
      </w:r>
    </w:p>
    <w:p w14:paraId="73B46F54" w14:textId="77777777" w:rsidR="00886885" w:rsidRPr="006F10E5" w:rsidRDefault="00A65A92">
      <w:pPr>
        <w:pStyle w:val="20"/>
        <w:numPr>
          <w:ilvl w:val="0"/>
          <w:numId w:val="2"/>
        </w:numPr>
        <w:tabs>
          <w:tab w:val="left" w:pos="523"/>
        </w:tabs>
        <w:spacing w:after="420"/>
        <w:ind w:firstLine="280"/>
        <w:rPr>
          <w:rFonts w:ascii="AR P丸ゴシック体E" w:eastAsia="AR P丸ゴシック体E" w:hAnsi="AR P丸ゴシック体E"/>
        </w:rPr>
      </w:pPr>
      <w:r w:rsidRPr="006F10E5">
        <w:rPr>
          <w:rStyle w:val="2"/>
          <w:rFonts w:ascii="AR P丸ゴシック体E" w:eastAsia="AR P丸ゴシック体E" w:hAnsi="AR P丸ゴシック体E"/>
        </w:rPr>
        <w:t>スタッフからの案内</w:t>
      </w:r>
      <w:r w:rsidRPr="006F10E5">
        <w:rPr>
          <w:rStyle w:val="2"/>
          <w:rFonts w:hint="eastAsia"/>
        </w:rPr>
        <w:t>•</w:t>
      </w:r>
      <w:r w:rsidRPr="006F10E5">
        <w:rPr>
          <w:rStyle w:val="2"/>
          <w:rFonts w:ascii="AR P丸ゴシック体E" w:eastAsia="AR P丸ゴシック体E" w:hAnsi="AR P丸ゴシック体E"/>
        </w:rPr>
        <w:t>指示には従ってください。</w:t>
      </w:r>
    </w:p>
    <w:p w14:paraId="6C1FDE54" w14:textId="77777777" w:rsidR="00886885" w:rsidRPr="006F10E5" w:rsidRDefault="00A65A92">
      <w:pPr>
        <w:pStyle w:val="30"/>
        <w:spacing w:after="0"/>
        <w:ind w:firstLine="140"/>
        <w:rPr>
          <w:rFonts w:ascii="AR P丸ゴシック体E" w:eastAsia="AR P丸ゴシック体E" w:hAnsi="AR P丸ゴシック体E"/>
        </w:rPr>
      </w:pPr>
      <w:r w:rsidRPr="006F10E5">
        <w:rPr>
          <w:rStyle w:val="3"/>
          <w:rFonts w:ascii="AR P丸ゴシック体E" w:eastAsia="AR P丸ゴシック体E" w:hAnsi="AR P丸ゴシック体E"/>
        </w:rPr>
        <w:t>火の不始末は、大きな林野火災につながる恐れがあります。</w:t>
      </w:r>
    </w:p>
    <w:p w14:paraId="1DA11D40" w14:textId="77777777" w:rsidR="00886885" w:rsidRPr="006F10E5" w:rsidRDefault="00A65A92">
      <w:pPr>
        <w:pStyle w:val="30"/>
        <w:spacing w:after="280"/>
        <w:ind w:firstLine="0"/>
        <w:rPr>
          <w:rFonts w:ascii="AR P丸ゴシック体E" w:eastAsia="AR P丸ゴシック体E" w:hAnsi="AR P丸ゴシック体E"/>
        </w:rPr>
      </w:pPr>
      <w:r w:rsidRPr="006F10E5">
        <w:rPr>
          <w:rStyle w:val="3"/>
          <w:rFonts w:ascii="AR P丸ゴシック体E" w:eastAsia="AR P丸ゴシック体E" w:hAnsi="AR P丸ゴシック体E"/>
        </w:rPr>
        <w:t>自然環境と皆様の安全を守るため、ご理解とご協力をお願いします。</w:t>
      </w:r>
    </w:p>
    <w:p w14:paraId="48EBE6E8" w14:textId="45D3B16A" w:rsidR="00886885" w:rsidRPr="006F10E5" w:rsidRDefault="00A65A92" w:rsidP="006F10E5">
      <w:pPr>
        <w:pStyle w:val="20"/>
        <w:tabs>
          <w:tab w:val="left" w:pos="315"/>
        </w:tabs>
        <w:spacing w:line="226" w:lineRule="exact"/>
        <w:rPr>
          <w:rFonts w:ascii="AR P丸ゴシック体E" w:eastAsia="AR P丸ゴシック体E" w:hAnsi="AR P丸ゴシック体E"/>
          <w:sz w:val="20"/>
          <w:szCs w:val="20"/>
        </w:rPr>
      </w:pPr>
      <w:r w:rsidRPr="006F10E5">
        <w:rPr>
          <w:rFonts w:ascii="AR P丸ゴシック体E" w:eastAsia="AR P丸ゴシック体E" w:hAnsi="AR P丸ゴシック体E"/>
          <w:noProof/>
        </w:rPr>
        <w:drawing>
          <wp:anchor distT="0" distB="0" distL="25400" distR="25400" simplePos="0" relativeHeight="125829379" behindDoc="0" locked="0" layoutInCell="1" allowOverlap="1" wp14:anchorId="3D678ACF" wp14:editId="4844F07B">
            <wp:simplePos x="0" y="0"/>
            <wp:positionH relativeFrom="page">
              <wp:posOffset>5618480</wp:posOffset>
            </wp:positionH>
            <wp:positionV relativeFrom="paragraph">
              <wp:posOffset>12700</wp:posOffset>
            </wp:positionV>
            <wp:extent cx="1554480" cy="205740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554480" cy="2057400"/>
                    </a:xfrm>
                    <a:prstGeom prst="rect">
                      <a:avLst/>
                    </a:prstGeom>
                  </pic:spPr>
                </pic:pic>
              </a:graphicData>
            </a:graphic>
          </wp:anchor>
        </w:drawing>
      </w:r>
      <w:r w:rsidR="006F10E5">
        <w:rPr>
          <w:rStyle w:val="2"/>
          <w:rFonts w:ascii="AR P丸ゴシック体E" w:eastAsia="AR P丸ゴシック体E" w:hAnsi="AR P丸ゴシック体E" w:cs="Malgun Gothic" w:hint="eastAsia"/>
          <w:sz w:val="20"/>
          <w:szCs w:val="20"/>
        </w:rPr>
        <w:t>１.</w:t>
      </w:r>
      <w:r w:rsidR="006F10E5" w:rsidRPr="006F10E5">
        <w:rPr>
          <w:rStyle w:val="2"/>
          <w:rFonts w:ascii="AR P丸ゴシック体E" w:eastAsia="AR P丸ゴシック体E" w:hAnsi="AR P丸ゴシック体E" w:cs="Malgun Gothic" w:hint="eastAsia"/>
          <w:sz w:val="20"/>
          <w:szCs w:val="20"/>
        </w:rPr>
        <w:t>焚き</w:t>
      </w:r>
      <w:r w:rsidRPr="006F10E5">
        <w:rPr>
          <w:rStyle w:val="2"/>
          <w:rFonts w:ascii="AR P丸ゴシック体E" w:eastAsia="AR P丸ゴシック体E" w:hAnsi="AR P丸ゴシック体E" w:cs="AR P丸ゴシック体E" w:hint="eastAsia"/>
          <w:sz w:val="20"/>
          <w:szCs w:val="20"/>
        </w:rPr>
        <w:t>火や火気器具の利用中止等の判断について</w:t>
      </w:r>
    </w:p>
    <w:p w14:paraId="1D063723" w14:textId="77777777" w:rsidR="00886885" w:rsidRPr="006F10E5" w:rsidRDefault="00A65A92">
      <w:pPr>
        <w:pStyle w:val="20"/>
        <w:spacing w:line="226" w:lineRule="exact"/>
        <w:rPr>
          <w:rFonts w:ascii="AR P丸ゴシック体E" w:eastAsia="AR P丸ゴシック体E" w:hAnsi="AR P丸ゴシック体E"/>
          <w:sz w:val="20"/>
          <w:szCs w:val="20"/>
        </w:rPr>
      </w:pPr>
      <w:r w:rsidRPr="006F10E5">
        <w:rPr>
          <w:rStyle w:val="2"/>
          <w:rFonts w:ascii="AR P丸ゴシック体E" w:eastAsia="AR P丸ゴシック体E" w:hAnsi="AR P丸ゴシック体E"/>
          <w:sz w:val="20"/>
          <w:szCs w:val="20"/>
        </w:rPr>
        <w:t>・取扱注意</w:t>
      </w:r>
    </w:p>
    <w:p w14:paraId="127DFFED" w14:textId="77777777" w:rsidR="00886885" w:rsidRPr="006F10E5" w:rsidRDefault="00A65A92">
      <w:pPr>
        <w:pStyle w:val="10"/>
        <w:spacing w:line="226" w:lineRule="exact"/>
        <w:ind w:firstLine="280"/>
        <w:rPr>
          <w:rFonts w:ascii="AR P丸ゴシック体E" w:eastAsia="AR P丸ゴシック体E" w:hAnsi="AR P丸ゴシック体E"/>
        </w:rPr>
      </w:pPr>
      <w:r w:rsidRPr="006F10E5">
        <w:rPr>
          <w:rStyle w:val="1"/>
          <w:rFonts w:ascii="AR P丸ゴシック体E" w:eastAsia="AR P丸ゴシック体E" w:hAnsi="AR P丸ゴシック体E"/>
        </w:rPr>
        <w:t>平均風速</w:t>
      </w:r>
      <w:r w:rsidRPr="006F10E5">
        <w:rPr>
          <w:rStyle w:val="1"/>
          <w:rFonts w:ascii="AR P丸ゴシック体E" w:eastAsia="AR P丸ゴシック体E" w:hAnsi="AR P丸ゴシック体E" w:cs="ＭＳ Ｐ明朝"/>
          <w:sz w:val="19"/>
          <w:szCs w:val="19"/>
        </w:rPr>
        <w:t>3m/s</w:t>
      </w:r>
      <w:r w:rsidRPr="006F10E5">
        <w:rPr>
          <w:rStyle w:val="1"/>
          <w:rFonts w:ascii="AR P丸ゴシック体E" w:eastAsia="AR P丸ゴシック体E" w:hAnsi="AR P丸ゴシック体E"/>
        </w:rPr>
        <w:t>を超えると火の粉の飛散が目立ち始め、火気の取扱いに注意が必要になります。</w:t>
      </w:r>
    </w:p>
    <w:p w14:paraId="06CFE225" w14:textId="77777777" w:rsidR="00886885" w:rsidRPr="006F10E5" w:rsidRDefault="00A65A92">
      <w:pPr>
        <w:pStyle w:val="20"/>
        <w:spacing w:line="226" w:lineRule="exact"/>
        <w:rPr>
          <w:rFonts w:ascii="AR P丸ゴシック体E" w:eastAsia="AR P丸ゴシック体E" w:hAnsi="AR P丸ゴシック体E"/>
          <w:sz w:val="20"/>
          <w:szCs w:val="20"/>
        </w:rPr>
      </w:pPr>
      <w:r w:rsidRPr="006F10E5">
        <w:rPr>
          <w:rStyle w:val="2"/>
          <w:rFonts w:ascii="AR P丸ゴシック体E" w:eastAsia="AR P丸ゴシック体E" w:hAnsi="AR P丸ゴシック体E"/>
          <w:sz w:val="20"/>
          <w:szCs w:val="20"/>
        </w:rPr>
        <w:t>・取扱中止の目安</w:t>
      </w:r>
    </w:p>
    <w:p w14:paraId="70235E02" w14:textId="583C85DE" w:rsidR="00886885" w:rsidRPr="006F10E5" w:rsidRDefault="00A65A92">
      <w:pPr>
        <w:pStyle w:val="10"/>
        <w:spacing w:line="226" w:lineRule="exact"/>
        <w:ind w:left="140" w:firstLine="60"/>
        <w:rPr>
          <w:rFonts w:ascii="AR P丸ゴシック体E" w:eastAsia="AR P丸ゴシック体E" w:hAnsi="AR P丸ゴシック体E"/>
        </w:rPr>
      </w:pPr>
      <w:r w:rsidRPr="006F10E5">
        <w:rPr>
          <w:rStyle w:val="1"/>
          <w:rFonts w:ascii="AR P丸ゴシック体E" w:eastAsia="AR P丸ゴシック体E" w:hAnsi="AR P丸ゴシック体E"/>
        </w:rPr>
        <w:t>風速の数値にかかわらず</w:t>
      </w:r>
      <w:r w:rsidRPr="006F10E5">
        <w:rPr>
          <w:rStyle w:val="1"/>
          <w:rFonts w:ascii="AR P丸ゴシック体E" w:eastAsia="AR P丸ゴシック体E" w:hAnsi="AR P丸ゴシック体E"/>
        </w:rPr>
        <w:t>,</w:t>
      </w:r>
      <w:r w:rsidRPr="006F10E5">
        <w:rPr>
          <w:rStyle w:val="1"/>
          <w:rFonts w:ascii="AR P丸ゴシック体E" w:eastAsia="AR P丸ゴシック体E" w:hAnsi="AR P丸ゴシック体E"/>
        </w:rPr>
        <w:t>炎が横に流れる場合や炎が風で大きく揺れる、あるいは火の粉が舞う</w:t>
      </w:r>
      <w:r w:rsidRPr="006F10E5">
        <w:rPr>
          <w:rStyle w:val="1"/>
          <w:rFonts w:ascii="AR P丸ゴシック体E" w:eastAsia="AR P丸ゴシック体E" w:hAnsi="AR P丸ゴシック体E"/>
        </w:rPr>
        <w:t>場合は、周りへの延焼の危険が高まるため、火の取扱いは直ちに中止しましょう。</w:t>
      </w:r>
    </w:p>
    <w:p w14:paraId="38552154" w14:textId="77777777" w:rsidR="006F10E5" w:rsidRDefault="006F10E5" w:rsidP="006F10E5">
      <w:pPr>
        <w:pStyle w:val="20"/>
        <w:tabs>
          <w:tab w:val="left" w:pos="344"/>
        </w:tabs>
        <w:spacing w:line="262" w:lineRule="auto"/>
        <w:rPr>
          <w:rStyle w:val="2"/>
          <w:rFonts w:ascii="AR P丸ゴシック体E" w:eastAsia="AR P丸ゴシック体E" w:hAnsi="AR P丸ゴシック体E" w:cs="Arial"/>
          <w:sz w:val="18"/>
          <w:szCs w:val="18"/>
        </w:rPr>
      </w:pPr>
    </w:p>
    <w:p w14:paraId="17DA7840" w14:textId="13978EFC" w:rsidR="00886885" w:rsidRPr="006F10E5" w:rsidRDefault="006F10E5" w:rsidP="006F10E5">
      <w:pPr>
        <w:pStyle w:val="20"/>
        <w:tabs>
          <w:tab w:val="left" w:pos="344"/>
        </w:tabs>
        <w:spacing w:line="262" w:lineRule="auto"/>
        <w:rPr>
          <w:rFonts w:ascii="AR P丸ゴシック体E" w:eastAsia="AR P丸ゴシック体E" w:hAnsi="AR P丸ゴシック体E"/>
          <w:sz w:val="20"/>
          <w:szCs w:val="20"/>
        </w:rPr>
      </w:pPr>
      <w:r>
        <w:rPr>
          <w:rStyle w:val="2"/>
          <w:rFonts w:ascii="AR P丸ゴシック体E" w:eastAsia="AR P丸ゴシック体E" w:hAnsi="AR P丸ゴシック体E" w:cs="Arial" w:hint="eastAsia"/>
          <w:sz w:val="18"/>
          <w:szCs w:val="18"/>
        </w:rPr>
        <w:t>２.</w:t>
      </w:r>
      <w:r w:rsidR="00A65A92" w:rsidRPr="006F10E5">
        <w:rPr>
          <w:rStyle w:val="2"/>
          <w:rFonts w:ascii="AR P丸ゴシック体E" w:eastAsia="AR P丸ゴシック体E" w:hAnsi="AR P丸ゴシック体E" w:cs="Arial"/>
          <w:sz w:val="18"/>
          <w:szCs w:val="18"/>
        </w:rPr>
        <w:t>2026</w:t>
      </w:r>
      <w:r w:rsidR="00A65A92" w:rsidRPr="006F10E5">
        <w:rPr>
          <w:rStyle w:val="2"/>
          <w:rFonts w:ascii="AR P丸ゴシック体E" w:eastAsia="AR P丸ゴシック体E" w:hAnsi="AR P丸ゴシック体E"/>
          <w:sz w:val="20"/>
          <w:szCs w:val="20"/>
        </w:rPr>
        <w:t>年からの新制度「林野火災警報」</w:t>
      </w:r>
    </w:p>
    <w:p w14:paraId="3343FD1A"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cs="ＭＳ Ｐ明朝"/>
          <w:sz w:val="19"/>
          <w:szCs w:val="19"/>
        </w:rPr>
        <w:t>2026</w:t>
      </w:r>
      <w:r w:rsidRPr="006F10E5">
        <w:rPr>
          <w:rStyle w:val="1"/>
          <w:rFonts w:ascii="AR P丸ゴシック体E" w:eastAsia="AR P丸ゴシック体E" w:hAnsi="AR P丸ゴシック体E"/>
        </w:rPr>
        <w:t>年</w:t>
      </w:r>
      <w:r w:rsidRPr="006F10E5">
        <w:rPr>
          <w:rStyle w:val="1"/>
          <w:rFonts w:ascii="AR P丸ゴシック体E" w:eastAsia="AR P丸ゴシック体E" w:hAnsi="AR P丸ゴシック体E" w:cs="ＭＳ Ｐ明朝"/>
          <w:sz w:val="19"/>
          <w:szCs w:val="19"/>
        </w:rPr>
        <w:t>1</w:t>
      </w:r>
      <w:r w:rsidRPr="006F10E5">
        <w:rPr>
          <w:rStyle w:val="1"/>
          <w:rFonts w:ascii="AR P丸ゴシック体E" w:eastAsia="AR P丸ゴシック体E" w:hAnsi="AR P丸ゴシック体E"/>
        </w:rPr>
        <w:t>月より、気象条件に基づいた新たな「林野火災警報」の運用が開始されています。</w:t>
      </w:r>
    </w:p>
    <w:p w14:paraId="52519DB8"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color w:val="D94A47"/>
        </w:rPr>
        <w:t>※</w:t>
      </w:r>
      <w:r w:rsidRPr="006F10E5">
        <w:rPr>
          <w:rStyle w:val="1"/>
          <w:rFonts w:ascii="AR P丸ゴシック体E" w:eastAsia="AR P丸ゴシック体E" w:hAnsi="AR P丸ゴシック体E"/>
          <w:color w:val="D94A47"/>
        </w:rPr>
        <w:t>警報発令時</w:t>
      </w:r>
      <w:r w:rsidRPr="006F10E5">
        <w:rPr>
          <w:rStyle w:val="1"/>
          <w:rFonts w:ascii="AR P丸ゴシック体E" w:eastAsia="AR P丸ゴシック体E" w:hAnsi="AR P丸ゴシック体E"/>
          <w:color w:val="D94A47"/>
        </w:rPr>
        <w:t>:</w:t>
      </w:r>
      <w:r w:rsidRPr="006F10E5">
        <w:rPr>
          <w:rStyle w:val="1"/>
          <w:rFonts w:ascii="AR P丸ゴシック体E" w:eastAsia="AR P丸ゴシック体E" w:hAnsi="AR P丸ゴシック体E"/>
          <w:color w:val="D94A47"/>
        </w:rPr>
        <w:t>焚き火や花火などの火気使用が禁止されます。</w:t>
      </w:r>
    </w:p>
    <w:p w14:paraId="201C7C6E" w14:textId="77777777" w:rsidR="00886885" w:rsidRPr="006F10E5" w:rsidRDefault="00A65A92">
      <w:pPr>
        <w:pStyle w:val="10"/>
        <w:spacing w:line="226" w:lineRule="exact"/>
        <w:ind w:firstLine="400"/>
        <w:rPr>
          <w:rFonts w:ascii="AR P丸ゴシック体E" w:eastAsia="AR P丸ゴシック体E" w:hAnsi="AR P丸ゴシック体E"/>
        </w:rPr>
      </w:pPr>
      <w:r w:rsidRPr="006F10E5">
        <w:rPr>
          <w:rStyle w:val="1"/>
          <w:rFonts w:ascii="AR P丸ゴシック体E" w:eastAsia="AR P丸ゴシック体E" w:hAnsi="AR P丸ゴシック体E"/>
          <w:color w:val="D94A47"/>
        </w:rPr>
        <w:t>違反した場合、消防法に基づき</w:t>
      </w:r>
      <w:r w:rsidRPr="006F10E5">
        <w:rPr>
          <w:rStyle w:val="1"/>
          <w:rFonts w:ascii="AR P丸ゴシック体E" w:eastAsia="AR P丸ゴシック体E" w:hAnsi="AR P丸ゴシック体E" w:cs="ＭＳ Ｐ明朝"/>
          <w:color w:val="D94A47"/>
          <w:sz w:val="19"/>
          <w:szCs w:val="19"/>
        </w:rPr>
        <w:t>30</w:t>
      </w:r>
      <w:r w:rsidRPr="006F10E5">
        <w:rPr>
          <w:rStyle w:val="1"/>
          <w:rFonts w:ascii="AR P丸ゴシック体E" w:eastAsia="AR P丸ゴシック体E" w:hAnsi="AR P丸ゴシック体E"/>
          <w:color w:val="D94A47"/>
        </w:rPr>
        <w:t>万円以下の罰金または拘留に処せられる可能性があります。</w:t>
      </w:r>
    </w:p>
    <w:p w14:paraId="6D3D4CF4" w14:textId="77777777" w:rsidR="006F10E5" w:rsidRDefault="006F10E5" w:rsidP="006F10E5">
      <w:pPr>
        <w:pStyle w:val="20"/>
        <w:tabs>
          <w:tab w:val="left" w:pos="373"/>
        </w:tabs>
        <w:spacing w:line="226" w:lineRule="exact"/>
        <w:rPr>
          <w:rStyle w:val="2"/>
          <w:rFonts w:ascii="AR P丸ゴシック体E" w:eastAsia="AR P丸ゴシック体E" w:hAnsi="AR P丸ゴシック体E"/>
          <w:sz w:val="20"/>
          <w:szCs w:val="20"/>
        </w:rPr>
      </w:pPr>
    </w:p>
    <w:p w14:paraId="7FDE409A" w14:textId="34EC6DCE" w:rsidR="00886885" w:rsidRPr="006F10E5" w:rsidRDefault="006F10E5" w:rsidP="006F10E5">
      <w:pPr>
        <w:pStyle w:val="20"/>
        <w:tabs>
          <w:tab w:val="left" w:pos="373"/>
        </w:tabs>
        <w:spacing w:line="226" w:lineRule="exact"/>
        <w:rPr>
          <w:rFonts w:ascii="AR P丸ゴシック体E" w:eastAsia="AR P丸ゴシック体E" w:hAnsi="AR P丸ゴシック体E"/>
          <w:sz w:val="20"/>
          <w:szCs w:val="20"/>
        </w:rPr>
      </w:pPr>
      <w:r>
        <w:rPr>
          <w:rStyle w:val="2"/>
          <w:rFonts w:ascii="AR P丸ゴシック体E" w:eastAsia="AR P丸ゴシック体E" w:hAnsi="AR P丸ゴシック体E" w:hint="eastAsia"/>
          <w:sz w:val="20"/>
          <w:szCs w:val="20"/>
        </w:rPr>
        <w:t>３.</w:t>
      </w:r>
      <w:r w:rsidR="00A65A92" w:rsidRPr="006F10E5">
        <w:rPr>
          <w:rStyle w:val="2"/>
          <w:rFonts w:ascii="AR P丸ゴシック体E" w:eastAsia="AR P丸ゴシック体E" w:hAnsi="AR P丸ゴシック体E"/>
          <w:sz w:val="20"/>
          <w:szCs w:val="20"/>
        </w:rPr>
        <w:t>強風時の安全対策・注意点</w:t>
      </w:r>
    </w:p>
    <w:p w14:paraId="0C616070" w14:textId="46248CBA" w:rsidR="00886885" w:rsidRPr="006F10E5" w:rsidRDefault="00A65A92">
      <w:pPr>
        <w:pStyle w:val="10"/>
        <w:spacing w:line="226" w:lineRule="exact"/>
        <w:rPr>
          <w:rFonts w:ascii="AR P丸ゴシック体E" w:eastAsia="AR P丸ゴシック体E" w:hAnsi="AR P丸ゴシック体E" w:hint="eastAsia"/>
        </w:rPr>
      </w:pPr>
      <w:r w:rsidRPr="006F10E5">
        <w:rPr>
          <w:rStyle w:val="1"/>
          <w:rFonts w:ascii="AR P丸ゴシック体E" w:eastAsia="AR P丸ゴシック体E" w:hAnsi="AR P丸ゴシック体E"/>
        </w:rPr>
        <w:t>どうしても火を使用する場合、または風が強まってきた際の措置は以下の通りです</w:t>
      </w:r>
    </w:p>
    <w:p w14:paraId="0EBD7258" w14:textId="7CF10A49"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①</w:t>
      </w:r>
      <w:r w:rsidRPr="006F10E5">
        <w:rPr>
          <w:rStyle w:val="1"/>
          <w:rFonts w:ascii="AR P丸ゴシック体E" w:eastAsia="AR P丸ゴシック体E" w:hAnsi="AR P丸ゴシック体E"/>
        </w:rPr>
        <w:t>風防</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陣幕</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の使用</w:t>
      </w:r>
      <w:r w:rsidRPr="006F10E5">
        <w:rPr>
          <w:rStyle w:val="1"/>
          <w:rFonts w:ascii="AR P丸ゴシック体E" w:eastAsia="AR P丸ゴシック体E" w:hAnsi="AR P丸ゴシック体E"/>
        </w:rPr>
        <w:t>:</w:t>
      </w:r>
      <w:r w:rsidRPr="006F10E5">
        <w:rPr>
          <w:rStyle w:val="1"/>
          <w:rFonts w:ascii="Malgun Gothic" w:eastAsia="Malgun Gothic" w:hAnsi="Malgun Gothic" w:cs="Malgun Gothic" w:hint="eastAsia"/>
        </w:rPr>
        <w:t>ﾡ</w:t>
      </w:r>
      <w:r w:rsidRPr="006F10E5">
        <w:rPr>
          <w:rStyle w:val="1"/>
          <w:rFonts w:ascii="AR P丸ゴシック体E" w:eastAsia="AR P丸ゴシック体E" w:hAnsi="AR P丸ゴシック体E" w:cs="AR P丸ゴシック体E" w:hint="eastAsia"/>
        </w:rPr>
        <w:t>き火台の周囲を囲うことで風の影響を抑えられます</w:t>
      </w:r>
    </w:p>
    <w:p w14:paraId="14D862A7" w14:textId="0708F022" w:rsidR="00886885" w:rsidRPr="006F10E5" w:rsidRDefault="00A65A92">
      <w:pPr>
        <w:pStyle w:val="10"/>
        <w:spacing w:line="226" w:lineRule="exact"/>
        <w:rPr>
          <w:rFonts w:ascii="AR P丸ゴシック体E" w:eastAsia="AR P丸ゴシック体E" w:hAnsi="AR P丸ゴシック体E" w:hint="eastAsia"/>
        </w:rPr>
      </w:pPr>
      <w:r w:rsidRPr="006F10E5">
        <w:rPr>
          <w:rStyle w:val="1"/>
          <w:rFonts w:ascii="AR P丸ゴシック体E" w:eastAsia="AR P丸ゴシック体E" w:hAnsi="AR P丸ゴシック体E"/>
        </w:rPr>
        <w:t>②</w:t>
      </w:r>
      <w:r w:rsidRPr="006F10E5">
        <w:rPr>
          <w:rStyle w:val="1"/>
          <w:rFonts w:ascii="AR P丸ゴシック体E" w:eastAsia="AR P丸ゴシック体E" w:hAnsi="AR P丸ゴシック体E"/>
        </w:rPr>
        <w:t>消火準備</w:t>
      </w:r>
      <w:r w:rsidRPr="006F10E5">
        <w:rPr>
          <w:rStyle w:val="1"/>
          <w:rFonts w:ascii="AR P丸ゴシック体E" w:eastAsia="AR P丸ゴシック体E" w:hAnsi="AR P丸ゴシック体E"/>
        </w:rPr>
        <w:t>:</w:t>
      </w:r>
      <w:r w:rsidRPr="006F10E5">
        <w:rPr>
          <w:rStyle w:val="1"/>
          <w:rFonts w:ascii="AR P丸ゴシック体E" w:eastAsia="AR P丸ゴシック体E" w:hAnsi="AR P丸ゴシック体E"/>
        </w:rPr>
        <w:t>常にすぐ消火できるよう、消火用の水や消火器を手元に用意してください</w:t>
      </w:r>
    </w:p>
    <w:p w14:paraId="4C4D5B7C" w14:textId="080370BE"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③</w:t>
      </w:r>
      <w:r w:rsidRPr="006F10E5">
        <w:rPr>
          <w:rStyle w:val="1"/>
          <w:rFonts w:ascii="AR P丸ゴシック体E" w:eastAsia="AR P丸ゴシック体E" w:hAnsi="AR P丸ゴシック体E"/>
        </w:rPr>
        <w:t>可燃物の除去</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周囲の枯れ葉や枯れ草をあらかじめ取り除き、テントや木から十分な距離を保ちま</w:t>
      </w:r>
      <w:r w:rsidR="006F10E5">
        <w:rPr>
          <w:rStyle w:val="1"/>
          <w:rFonts w:ascii="AR P丸ゴシック体E" w:eastAsia="AR P丸ゴシック体E" w:hAnsi="AR P丸ゴシック体E" w:hint="eastAsia"/>
        </w:rPr>
        <w:t>す</w:t>
      </w:r>
    </w:p>
    <w:p w14:paraId="4EBB9470" w14:textId="77777777" w:rsidR="00886885" w:rsidRPr="006F10E5" w:rsidRDefault="00A65A92" w:rsidP="006F10E5">
      <w:pPr>
        <w:pStyle w:val="10"/>
        <w:spacing w:line="226" w:lineRule="exact"/>
        <w:ind w:left="140" w:firstLine="0"/>
        <w:rPr>
          <w:rFonts w:ascii="AR P丸ゴシック体E" w:eastAsia="AR P丸ゴシック体E" w:hAnsi="AR P丸ゴシック体E"/>
        </w:rPr>
      </w:pPr>
      <w:r w:rsidRPr="006F10E5">
        <w:rPr>
          <w:rStyle w:val="1"/>
          <w:rFonts w:ascii="AR P丸ゴシック体E" w:eastAsia="AR P丸ゴシック体E" w:hAnsi="AR P丸ゴシック体E"/>
        </w:rPr>
        <w:t>④</w:t>
      </w:r>
      <w:r w:rsidRPr="006F10E5">
        <w:rPr>
          <w:rStyle w:val="1"/>
          <w:rFonts w:ascii="AR P丸ゴシック体E" w:eastAsia="AR P丸ゴシック体E" w:hAnsi="AR P丸ゴシック体E"/>
        </w:rPr>
        <w:t>就寝前の完全消火</w:t>
      </w:r>
      <w:r w:rsidRPr="006F10E5">
        <w:rPr>
          <w:rStyle w:val="1"/>
          <w:rFonts w:ascii="AR P丸ゴシック体E" w:eastAsia="AR P丸ゴシック体E" w:hAnsi="AR P丸ゴシック体E"/>
        </w:rPr>
        <w:t>:</w:t>
      </w:r>
      <w:r w:rsidRPr="006F10E5">
        <w:rPr>
          <w:rStyle w:val="1"/>
          <w:rFonts w:ascii="AR P丸ゴシック体E" w:eastAsia="AR P丸ゴシック体E" w:hAnsi="AR P丸ゴシック体E"/>
        </w:rPr>
        <w:t>風で火種が舞い上がるのを防ぐため、就寝前には薪を完全に燃やしきるか、火消し、壺などで確実に鎮火</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させてください。</w:t>
      </w:r>
    </w:p>
    <w:p w14:paraId="0D3A7837" w14:textId="51A98868" w:rsidR="00886885" w:rsidRPr="006F10E5" w:rsidRDefault="00A65A92">
      <w:pPr>
        <w:pStyle w:val="10"/>
        <w:spacing w:line="226" w:lineRule="exact"/>
        <w:rPr>
          <w:rFonts w:ascii="AR P丸ゴシック体E" w:eastAsia="AR P丸ゴシック体E" w:hAnsi="AR P丸ゴシック体E"/>
        </w:rPr>
      </w:pPr>
      <w:r>
        <w:rPr>
          <w:rStyle w:val="1"/>
          <w:rFonts w:ascii="AR P丸ゴシック体E" w:eastAsia="AR P丸ゴシック体E" w:hAnsi="AR P丸ゴシック体E" w:hint="eastAsia"/>
        </w:rPr>
        <w:t>⑤</w:t>
      </w:r>
      <w:r w:rsidRPr="006F10E5">
        <w:rPr>
          <w:rStyle w:val="1"/>
          <w:rFonts w:ascii="AR P丸ゴシック体E" w:eastAsia="AR P丸ゴシック体E" w:hAnsi="AR P丸ゴシック体E"/>
        </w:rPr>
        <w:t>規制の対象となる器具以外の使用すること。</w:t>
      </w:r>
    </w:p>
    <w:p w14:paraId="17227C32" w14:textId="03379F4E" w:rsidR="00886885" w:rsidRPr="006F10E5" w:rsidRDefault="00A65A92">
      <w:pPr>
        <w:pStyle w:val="10"/>
        <w:spacing w:line="226" w:lineRule="exact"/>
        <w:ind w:left="140" w:firstLine="260"/>
        <w:rPr>
          <w:rFonts w:ascii="AR P丸ゴシック体E" w:eastAsia="AR P丸ゴシック体E" w:hAnsi="AR P丸ゴシック体E"/>
        </w:rPr>
      </w:pPr>
      <w:r w:rsidRPr="006F10E5">
        <w:rPr>
          <w:rStyle w:val="1"/>
          <w:rFonts w:ascii="AR P丸ゴシック体E" w:eastAsia="AR P丸ゴシック体E" w:hAnsi="AR P丸ゴシック体E"/>
        </w:rPr>
        <w:t>風速が</w:t>
      </w:r>
      <w:r w:rsidRPr="006F10E5">
        <w:rPr>
          <w:rStyle w:val="1"/>
          <w:rFonts w:ascii="AR P丸ゴシック体E" w:eastAsia="AR P丸ゴシック体E" w:hAnsi="AR P丸ゴシック体E" w:cs="ＭＳ Ｐ明朝"/>
          <w:sz w:val="19"/>
          <w:szCs w:val="19"/>
        </w:rPr>
        <w:t>7m/s</w:t>
      </w:r>
      <w:r w:rsidRPr="006F10E5">
        <w:rPr>
          <w:rStyle w:val="1"/>
          <w:rFonts w:ascii="AR P丸ゴシック体E" w:eastAsia="AR P丸ゴシック体E" w:hAnsi="AR P丸ゴシック体E"/>
        </w:rPr>
        <w:t>を超えるような予報が出ている場合や、初心者が同伴している場合は、キャンプ自体のキャンセルや中断を検討</w:t>
      </w:r>
      <w:r w:rsidRPr="006F10E5">
        <w:rPr>
          <w:rStyle w:val="1"/>
          <w:rFonts w:ascii="AR P丸ゴシック体E" w:eastAsia="AR P丸ゴシック体E" w:hAnsi="AR P丸ゴシック体E"/>
        </w:rPr>
        <w:t>することが最善の安全策です。</w:t>
      </w:r>
    </w:p>
    <w:p w14:paraId="0E0557AC" w14:textId="77777777" w:rsidR="006F10E5" w:rsidRDefault="006F10E5">
      <w:pPr>
        <w:pStyle w:val="20"/>
        <w:spacing w:line="226" w:lineRule="exact"/>
        <w:rPr>
          <w:rStyle w:val="2"/>
          <w:rFonts w:ascii="AR P丸ゴシック体E" w:eastAsia="AR P丸ゴシック体E" w:hAnsi="AR P丸ゴシック体E" w:cs="Arial"/>
          <w:sz w:val="18"/>
          <w:szCs w:val="18"/>
          <w:lang w:val="en-US" w:bidi="en-US"/>
        </w:rPr>
      </w:pPr>
    </w:p>
    <w:p w14:paraId="21035612" w14:textId="63BE13AA" w:rsidR="00886885" w:rsidRPr="006F10E5" w:rsidRDefault="006F10E5">
      <w:pPr>
        <w:pStyle w:val="20"/>
        <w:spacing w:line="226" w:lineRule="exact"/>
        <w:rPr>
          <w:rFonts w:ascii="AR P丸ゴシック体E" w:eastAsia="AR P丸ゴシック体E" w:hAnsi="AR P丸ゴシック体E"/>
          <w:sz w:val="20"/>
          <w:szCs w:val="20"/>
        </w:rPr>
      </w:pPr>
      <w:r>
        <w:rPr>
          <w:rStyle w:val="2"/>
          <w:rFonts w:ascii="AR P丸ゴシック体E" w:eastAsia="AR P丸ゴシック体E" w:hAnsi="AR P丸ゴシック体E" w:cs="Arial" w:hint="eastAsia"/>
          <w:sz w:val="18"/>
          <w:szCs w:val="18"/>
          <w:lang w:val="en-US" w:bidi="en-US"/>
        </w:rPr>
        <w:t>４.</w:t>
      </w:r>
      <w:r w:rsidR="00A65A92" w:rsidRPr="006F10E5">
        <w:rPr>
          <w:rStyle w:val="2"/>
          <w:rFonts w:ascii="AR P丸ゴシック体E" w:eastAsia="AR P丸ゴシック体E" w:hAnsi="AR P丸ゴシック体E"/>
          <w:sz w:val="20"/>
          <w:szCs w:val="20"/>
        </w:rPr>
        <w:t>規制の対象外となるもの</w:t>
      </w:r>
    </w:p>
    <w:p w14:paraId="1809A418"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規制の対象外となるのは、「火の粉が飛散しない構造の器具」を使用する場合です。</w:t>
      </w:r>
    </w:p>
    <w:p w14:paraId="44E8DEFF"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cs="ＭＳ Ｐ明朝"/>
          <w:sz w:val="19"/>
          <w:szCs w:val="19"/>
        </w:rPr>
        <w:t>①BBQ</w:t>
      </w:r>
      <w:r w:rsidRPr="006F10E5">
        <w:rPr>
          <w:rStyle w:val="1"/>
          <w:rFonts w:ascii="AR P丸ゴシック体E" w:eastAsia="AR P丸ゴシック体E" w:hAnsi="AR P丸ゴシック体E"/>
        </w:rPr>
        <w:t>コンロ</w:t>
      </w:r>
    </w:p>
    <w:p w14:paraId="34BFB1E8"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②</w:t>
      </w:r>
      <w:r w:rsidRPr="006F10E5">
        <w:rPr>
          <w:rStyle w:val="1"/>
          <w:rFonts w:ascii="AR P丸ゴシック体E" w:eastAsia="AR P丸ゴシック体E" w:hAnsi="AR P丸ゴシック体E"/>
        </w:rPr>
        <w:t>七輪</w:t>
      </w:r>
    </w:p>
    <w:p w14:paraId="3918DFE2"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③</w:t>
      </w:r>
      <w:r w:rsidRPr="006F10E5">
        <w:rPr>
          <w:rStyle w:val="1"/>
          <w:rFonts w:ascii="AR P丸ゴシック体E" w:eastAsia="AR P丸ゴシック体E" w:hAnsi="AR P丸ゴシック体E"/>
        </w:rPr>
        <w:t>シングル・</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ダブルバーナーなどのガス器具</w:t>
      </w:r>
    </w:p>
    <w:p w14:paraId="0A51A956" w14:textId="77777777" w:rsidR="00886885" w:rsidRPr="006F10E5" w:rsidRDefault="00A65A92">
      <w:pPr>
        <w:pStyle w:val="10"/>
        <w:spacing w:line="226" w:lineRule="exact"/>
        <w:rPr>
          <w:rFonts w:ascii="AR P丸ゴシック体E" w:eastAsia="AR P丸ゴシック体E" w:hAnsi="AR P丸ゴシック体E"/>
        </w:rPr>
      </w:pPr>
      <w:r w:rsidRPr="006F10E5">
        <w:rPr>
          <w:rStyle w:val="1"/>
          <w:rFonts w:ascii="AR P丸ゴシック体E" w:eastAsia="AR P丸ゴシック体E" w:hAnsi="AR P丸ゴシック体E"/>
        </w:rPr>
        <w:t>※</w:t>
      </w:r>
      <w:r w:rsidRPr="006F10E5">
        <w:rPr>
          <w:rStyle w:val="1"/>
          <w:rFonts w:ascii="AR P丸ゴシック体E" w:eastAsia="AR P丸ゴシック体E" w:hAnsi="AR P丸ゴシック体E"/>
        </w:rPr>
        <w:t>ただし、気象状況や警報</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w:t>
      </w:r>
      <w:r w:rsidRPr="006F10E5">
        <w:rPr>
          <w:rStyle w:val="1"/>
          <w:rFonts w:ascii="AR P丸ゴシック体E" w:eastAsia="AR P丸ゴシック体E" w:hAnsi="AR P丸ゴシック体E"/>
        </w:rPr>
        <w:t xml:space="preserve"> </w:t>
      </w:r>
      <w:r w:rsidRPr="006F10E5">
        <w:rPr>
          <w:rStyle w:val="1"/>
          <w:rFonts w:ascii="AR P丸ゴシック体E" w:eastAsia="AR P丸ゴシック体E" w:hAnsi="AR P丸ゴシック体E"/>
        </w:rPr>
        <w:t>注意報の発令内容により上記火気についても使用を禁止する場合もあります。</w:t>
      </w:r>
    </w:p>
    <w:sectPr w:rsidR="00886885" w:rsidRPr="006F10E5">
      <w:pgSz w:w="11900" w:h="16840"/>
      <w:pgMar w:top="1166" w:right="560" w:bottom="1166" w:left="798" w:header="738" w:footer="73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6017" w14:textId="77777777" w:rsidR="00A65A92" w:rsidRDefault="00A65A92">
      <w:r>
        <w:separator/>
      </w:r>
    </w:p>
  </w:endnote>
  <w:endnote w:type="continuationSeparator" w:id="0">
    <w:p w14:paraId="24987A65" w14:textId="77777777" w:rsidR="00A65A92" w:rsidRDefault="00A6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55E3" w14:textId="77777777" w:rsidR="00886885" w:rsidRDefault="00886885"/>
  </w:footnote>
  <w:footnote w:type="continuationSeparator" w:id="0">
    <w:p w14:paraId="417B4150" w14:textId="77777777" w:rsidR="00886885" w:rsidRDefault="008868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E86"/>
    <w:multiLevelType w:val="multilevel"/>
    <w:tmpl w:val="CA8AB7F0"/>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737C4"/>
    <w:multiLevelType w:val="multilevel"/>
    <w:tmpl w:val="4B902322"/>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342D95"/>
    <w:multiLevelType w:val="multilevel"/>
    <w:tmpl w:val="EB6E84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5652488">
    <w:abstractNumId w:val="0"/>
  </w:num>
  <w:num w:numId="2" w16cid:durableId="1091700865">
    <w:abstractNumId w:val="1"/>
  </w:num>
  <w:num w:numId="3" w16cid:durableId="48354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85"/>
    <w:rsid w:val="004F028A"/>
    <w:rsid w:val="006F10E5"/>
    <w:rsid w:val="00886885"/>
    <w:rsid w:val="00A6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CE810C"/>
  <w15:docId w15:val="{2B6FDFAD-E14B-473A-8B06-8C768D3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本文|4_"/>
    <w:basedOn w:val="a0"/>
    <w:link w:val="40"/>
    <w:rPr>
      <w:rFonts w:ascii="ＭＳ 明朝" w:eastAsia="ＭＳ 明朝" w:hAnsi="ＭＳ 明朝" w:cs="ＭＳ 明朝"/>
      <w:b w:val="0"/>
      <w:bCs w:val="0"/>
      <w:i w:val="0"/>
      <w:iCs w:val="0"/>
      <w:smallCaps w:val="0"/>
      <w:strike w:val="0"/>
      <w:color w:val="D94A47"/>
      <w:sz w:val="46"/>
      <w:szCs w:val="46"/>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3">
    <w:name w:val="本文|3_"/>
    <w:basedOn w:val="a0"/>
    <w:link w:val="30"/>
    <w:rPr>
      <w:rFonts w:ascii="ＭＳ 明朝" w:eastAsia="ＭＳ 明朝" w:hAnsi="ＭＳ 明朝" w:cs="ＭＳ 明朝"/>
      <w:b w:val="0"/>
      <w:bCs w:val="0"/>
      <w:i w:val="0"/>
      <w:iCs w:val="0"/>
      <w:smallCaps w:val="0"/>
      <w:strike w:val="0"/>
      <w:sz w:val="30"/>
      <w:szCs w:val="3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lang w:val="ja-JP" w:eastAsia="ja-JP" w:bidi="ja-JP"/>
    </w:rPr>
  </w:style>
  <w:style w:type="paragraph" w:customStyle="1" w:styleId="40">
    <w:name w:val="本文|4"/>
    <w:basedOn w:val="a"/>
    <w:link w:val="4"/>
    <w:pPr>
      <w:spacing w:after="420"/>
    </w:pPr>
    <w:rPr>
      <w:rFonts w:ascii="ＭＳ 明朝" w:eastAsia="ＭＳ 明朝" w:hAnsi="ＭＳ 明朝" w:cs="ＭＳ 明朝"/>
      <w:color w:val="D94A47"/>
      <w:sz w:val="46"/>
      <w:szCs w:val="46"/>
      <w:lang w:val="ja-JP" w:eastAsia="ja-JP" w:bidi="ja-JP"/>
    </w:rPr>
  </w:style>
  <w:style w:type="paragraph" w:customStyle="1" w:styleId="20">
    <w:name w:val="本文|2"/>
    <w:basedOn w:val="a"/>
    <w:link w:val="2"/>
    <w:pPr>
      <w:spacing w:line="274" w:lineRule="exact"/>
    </w:pPr>
    <w:rPr>
      <w:rFonts w:ascii="ＭＳ 明朝" w:eastAsia="ＭＳ 明朝" w:hAnsi="ＭＳ 明朝" w:cs="ＭＳ 明朝"/>
      <w:sz w:val="22"/>
      <w:szCs w:val="22"/>
      <w:lang w:val="ja-JP" w:eastAsia="ja-JP" w:bidi="ja-JP"/>
    </w:rPr>
  </w:style>
  <w:style w:type="paragraph" w:customStyle="1" w:styleId="30">
    <w:name w:val="本文|3"/>
    <w:basedOn w:val="a"/>
    <w:link w:val="3"/>
    <w:pPr>
      <w:spacing w:after="140"/>
      <w:ind w:firstLine="70"/>
    </w:pPr>
    <w:rPr>
      <w:rFonts w:ascii="ＭＳ 明朝" w:eastAsia="ＭＳ 明朝" w:hAnsi="ＭＳ 明朝" w:cs="ＭＳ 明朝"/>
      <w:sz w:val="30"/>
      <w:szCs w:val="30"/>
      <w:lang w:val="ja-JP" w:eastAsia="ja-JP" w:bidi="ja-JP"/>
    </w:rPr>
  </w:style>
  <w:style w:type="paragraph" w:customStyle="1" w:styleId="10">
    <w:name w:val="本文|1"/>
    <w:basedOn w:val="a"/>
    <w:link w:val="1"/>
    <w:pPr>
      <w:spacing w:line="300" w:lineRule="auto"/>
      <w:ind w:firstLine="140"/>
    </w:pPr>
    <w:rPr>
      <w:rFonts w:ascii="ＭＳ 明朝" w:eastAsia="ＭＳ 明朝" w:hAnsi="ＭＳ 明朝" w:cs="ＭＳ 明朝"/>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岩田　吉行</cp:lastModifiedBy>
  <cp:revision>3</cp:revision>
  <dcterms:created xsi:type="dcterms:W3CDTF">2026-01-28T23:22:00Z</dcterms:created>
  <dcterms:modified xsi:type="dcterms:W3CDTF">2026-01-28T23:41:00Z</dcterms:modified>
</cp:coreProperties>
</file>